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8E61" w14:textId="77777777" w:rsidR="009B6A16" w:rsidRPr="00BD5F7F" w:rsidRDefault="009B6A16" w:rsidP="009B6A16">
      <w:pPr>
        <w:pStyle w:val="NoSpacing"/>
        <w:jc w:val="center"/>
        <w:rPr>
          <w:rFonts w:ascii="Arial" w:hAnsi="Arial" w:cs="Arial"/>
          <w:b/>
          <w:sz w:val="20"/>
          <w:szCs w:val="20"/>
        </w:rPr>
      </w:pPr>
      <w:r w:rsidRPr="00BD5F7F">
        <w:rPr>
          <w:rFonts w:ascii="Arial" w:hAnsi="Arial" w:cs="Arial"/>
          <w:b/>
          <w:sz w:val="20"/>
          <w:szCs w:val="20"/>
        </w:rPr>
        <w:t xml:space="preserve">EVLENDİRME </w:t>
      </w:r>
      <w:proofErr w:type="gramStart"/>
      <w:r w:rsidRPr="00BD5F7F">
        <w:rPr>
          <w:rFonts w:ascii="Arial" w:hAnsi="Arial" w:cs="Arial"/>
          <w:b/>
          <w:sz w:val="20"/>
          <w:szCs w:val="20"/>
        </w:rPr>
        <w:t>İŞLEMLERİ  İÇİN</w:t>
      </w:r>
      <w:proofErr w:type="gramEnd"/>
      <w:r w:rsidRPr="00BD5F7F">
        <w:rPr>
          <w:rFonts w:ascii="Arial" w:hAnsi="Arial" w:cs="Arial"/>
          <w:b/>
          <w:sz w:val="20"/>
          <w:szCs w:val="20"/>
        </w:rPr>
        <w:t xml:space="preserve"> TÜRKİYE CUMHURİYETİ  VATANDAŞLARINDAN İSTENİLEN BELGELER</w:t>
      </w:r>
    </w:p>
    <w:p w14:paraId="2E57DE8E" w14:textId="77777777" w:rsidR="009B6A16" w:rsidRPr="00BD5F7F" w:rsidRDefault="009B6A16" w:rsidP="009B6A16">
      <w:pPr>
        <w:pStyle w:val="NoSpacing"/>
        <w:rPr>
          <w:rFonts w:ascii="Arial" w:hAnsi="Arial" w:cs="Arial"/>
          <w:sz w:val="20"/>
          <w:szCs w:val="20"/>
        </w:rPr>
      </w:pPr>
    </w:p>
    <w:p w14:paraId="7C01B3B7"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1) Türkiye Cumhuriyeti Kimlik Kartı Aslı (yıpranmış, soğuk damgası, mührü silinmiş, çipi düşmüş, kırık, fotoğrafsız kimlik kartlarıyla işlem yapılamaz).</w:t>
      </w:r>
    </w:p>
    <w:p w14:paraId="68587448"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 xml:space="preserve">2)Aile Hekimliğinden alınan Evlilik için düzenlenmiş </w:t>
      </w:r>
      <w:proofErr w:type="gramStart"/>
      <w:r w:rsidRPr="00BD5F7F">
        <w:rPr>
          <w:rFonts w:ascii="Arial" w:hAnsi="Arial" w:cs="Arial"/>
          <w:b/>
          <w:sz w:val="20"/>
          <w:szCs w:val="20"/>
          <w:u w:val="single"/>
        </w:rPr>
        <w:t>Fotoğraflı</w:t>
      </w:r>
      <w:r w:rsidRPr="00BD5F7F">
        <w:rPr>
          <w:rFonts w:ascii="Arial" w:hAnsi="Arial" w:cs="Arial"/>
          <w:sz w:val="20"/>
          <w:szCs w:val="20"/>
        </w:rPr>
        <w:t xml:space="preserve">  Sağlık</w:t>
      </w:r>
      <w:proofErr w:type="gramEnd"/>
      <w:r w:rsidRPr="00BD5F7F">
        <w:rPr>
          <w:rFonts w:ascii="Arial" w:hAnsi="Arial" w:cs="Arial"/>
          <w:sz w:val="20"/>
          <w:szCs w:val="20"/>
        </w:rPr>
        <w:t xml:space="preserve"> Raporu.(fotoğraf üstünde  doktor kaşesi ve imzası olması zorunludur.)( Heyet raporu gerekliliği durumunda  evlenme için engel olmadığını gösteren heyet raporu alınmadan işlem yapılamaz.)</w:t>
      </w:r>
    </w:p>
    <w:p w14:paraId="2471D14A"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 xml:space="preserve">3) Fotoğraf (5 adet): Son altı ay içerisinde çektirilmiş standart boyda vesikalık </w:t>
      </w:r>
      <w:proofErr w:type="gramStart"/>
      <w:r w:rsidRPr="00BD5F7F">
        <w:rPr>
          <w:rFonts w:ascii="Arial" w:hAnsi="Arial" w:cs="Arial"/>
          <w:sz w:val="20"/>
          <w:szCs w:val="20"/>
        </w:rPr>
        <w:t>fotoğraf.(</w:t>
      </w:r>
      <w:proofErr w:type="gramEnd"/>
      <w:r w:rsidRPr="00BD5F7F">
        <w:rPr>
          <w:rFonts w:ascii="Arial" w:hAnsi="Arial" w:cs="Arial"/>
          <w:sz w:val="20"/>
          <w:szCs w:val="20"/>
        </w:rPr>
        <w:t>evlilik başvuru işlemlerinde ve sağlık raporlarında kullanılan fotoğraflar aynı olmalı)</w:t>
      </w:r>
    </w:p>
    <w:p w14:paraId="3D76C346" w14:textId="77777777" w:rsidR="009B6A16" w:rsidRPr="00BD5F7F" w:rsidRDefault="009B6A16" w:rsidP="009B6A16">
      <w:pPr>
        <w:pStyle w:val="NoSpacing"/>
        <w:rPr>
          <w:sz w:val="20"/>
          <w:szCs w:val="20"/>
        </w:rPr>
      </w:pPr>
      <w:r w:rsidRPr="00BD5F7F">
        <w:rPr>
          <w:sz w:val="20"/>
          <w:szCs w:val="20"/>
        </w:rPr>
        <w:t>ÖNEMLİ BİLGİLER:</w:t>
      </w:r>
    </w:p>
    <w:p w14:paraId="102E2189" w14:textId="77777777" w:rsidR="009B6A16" w:rsidRPr="00BD5F7F" w:rsidRDefault="009B6A16" w:rsidP="009B6A16">
      <w:pPr>
        <w:pStyle w:val="NoSpacing"/>
        <w:rPr>
          <w:rFonts w:ascii="Arial" w:hAnsi="Arial" w:cs="Arial"/>
          <w:sz w:val="20"/>
          <w:szCs w:val="20"/>
        </w:rPr>
      </w:pPr>
      <w:r w:rsidRPr="00BD5F7F">
        <w:rPr>
          <w:rFonts w:ascii="Arial" w:hAnsi="Arial" w:cs="Arial"/>
          <w:sz w:val="20"/>
          <w:szCs w:val="20"/>
        </w:rPr>
        <w:t xml:space="preserve">1) Evlenecek çiftlerin yurtiçi </w:t>
      </w:r>
      <w:proofErr w:type="gramStart"/>
      <w:r w:rsidRPr="00BD5F7F">
        <w:rPr>
          <w:rFonts w:ascii="Arial" w:hAnsi="Arial" w:cs="Arial"/>
          <w:sz w:val="20"/>
          <w:szCs w:val="20"/>
        </w:rPr>
        <w:t>yada</w:t>
      </w:r>
      <w:proofErr w:type="gramEnd"/>
      <w:r w:rsidRPr="00BD5F7F">
        <w:rPr>
          <w:rFonts w:ascii="Arial" w:hAnsi="Arial" w:cs="Arial"/>
          <w:sz w:val="20"/>
          <w:szCs w:val="20"/>
        </w:rPr>
        <w:t xml:space="preserve"> yurtdışı ikamet kaydı bulunması zorunludur. İkamet kaydı Bodrum İlçe sınırları dışında </w:t>
      </w:r>
      <w:proofErr w:type="gramStart"/>
      <w:r w:rsidRPr="00BD5F7F">
        <w:rPr>
          <w:rFonts w:ascii="Arial" w:hAnsi="Arial" w:cs="Arial"/>
          <w:sz w:val="20"/>
          <w:szCs w:val="20"/>
        </w:rPr>
        <w:t>olanların  ikamet</w:t>
      </w:r>
      <w:proofErr w:type="gramEnd"/>
      <w:r w:rsidRPr="00BD5F7F">
        <w:rPr>
          <w:rFonts w:ascii="Arial" w:hAnsi="Arial" w:cs="Arial"/>
          <w:sz w:val="20"/>
          <w:szCs w:val="20"/>
        </w:rPr>
        <w:t xml:space="preserve"> belgesini başvuru dosyasında bulunması gerekmektedir. </w:t>
      </w:r>
    </w:p>
    <w:p w14:paraId="54C934B9"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 xml:space="preserve">2) Evlenecek çiftlerin başvuru yapmaya beraber gelmeleri zorunludur. Eşlerden biri başvuruya gelemiyor ise kendi adına başvuru yapacak kişiye </w:t>
      </w:r>
      <w:r w:rsidRPr="00BD5F7F">
        <w:rPr>
          <w:rFonts w:ascii="Arial" w:hAnsi="Arial" w:cs="Arial"/>
          <w:sz w:val="20"/>
          <w:szCs w:val="20"/>
          <w:u w:val="single"/>
        </w:rPr>
        <w:t>Noter Onaylı Vekaletname</w:t>
      </w:r>
      <w:r w:rsidRPr="00BD5F7F">
        <w:rPr>
          <w:rFonts w:ascii="Arial" w:hAnsi="Arial" w:cs="Arial"/>
          <w:sz w:val="20"/>
          <w:szCs w:val="20"/>
        </w:rPr>
        <w:t xml:space="preserve"> verebilir. Bunun için noterden özel vekaletname düzenlenmesi ve bu vekaletnamede vekalet veren ile evleneceği kişinin tam kimliği ile evlenme işlemlerinin yürütülmesi için verilmiş olduğu açıkça belirtilmesi şarttır.  Vekaletnamenin arka yüzünde kişilerin Türkiye Cumhuriyeti Kimlik Kartlarının </w:t>
      </w:r>
      <w:proofErr w:type="gramStart"/>
      <w:r w:rsidRPr="00BD5F7F">
        <w:rPr>
          <w:rFonts w:ascii="Arial" w:hAnsi="Arial" w:cs="Arial"/>
          <w:sz w:val="20"/>
          <w:szCs w:val="20"/>
        </w:rPr>
        <w:t>fotokopileri  olmalıdır</w:t>
      </w:r>
      <w:proofErr w:type="gramEnd"/>
      <w:r w:rsidRPr="00BD5F7F">
        <w:rPr>
          <w:rFonts w:ascii="Arial" w:hAnsi="Arial" w:cs="Arial"/>
          <w:sz w:val="20"/>
          <w:szCs w:val="20"/>
        </w:rPr>
        <w:t>.</w:t>
      </w:r>
    </w:p>
    <w:p w14:paraId="45F880A3"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 xml:space="preserve">3) Kadınlarda boşanma ve eşinin ölümü halinde yeniden evlenebilmesi </w:t>
      </w:r>
      <w:proofErr w:type="gramStart"/>
      <w:r w:rsidRPr="00BD5F7F">
        <w:rPr>
          <w:rFonts w:ascii="Arial" w:hAnsi="Arial" w:cs="Arial"/>
          <w:sz w:val="20"/>
          <w:szCs w:val="20"/>
        </w:rPr>
        <w:t>için  300</w:t>
      </w:r>
      <w:proofErr w:type="gramEnd"/>
      <w:r w:rsidRPr="00BD5F7F">
        <w:rPr>
          <w:rFonts w:ascii="Arial" w:hAnsi="Arial" w:cs="Arial"/>
          <w:sz w:val="20"/>
          <w:szCs w:val="20"/>
        </w:rPr>
        <w:t xml:space="preserve"> gün süre geçmelidir ya da Aile Mahkemesinden alınan  </w:t>
      </w:r>
      <w:proofErr w:type="spellStart"/>
      <w:r w:rsidRPr="00BD5F7F">
        <w:rPr>
          <w:rFonts w:ascii="Arial" w:hAnsi="Arial" w:cs="Arial"/>
          <w:sz w:val="20"/>
          <w:szCs w:val="20"/>
        </w:rPr>
        <w:t>İddet</w:t>
      </w:r>
      <w:proofErr w:type="spellEnd"/>
      <w:r w:rsidRPr="00BD5F7F">
        <w:rPr>
          <w:rFonts w:ascii="Arial" w:hAnsi="Arial" w:cs="Arial"/>
          <w:sz w:val="20"/>
          <w:szCs w:val="20"/>
        </w:rPr>
        <w:t xml:space="preserve"> Müddetinin kaldırılması kararının “Kesinleşme Şerhi “ ile birlikte getirmesi şarttır.</w:t>
      </w:r>
    </w:p>
    <w:p w14:paraId="696BC87A"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4) Kız-Erkek 16 yaşını doldurmadıkça evlenemez. 16 yaşını dolduranlar ancak Aile Mahkemesinden alınacak izin ile evlenebilirler. 17 yaşını tamamlayan erkek-</w:t>
      </w:r>
      <w:proofErr w:type="gramStart"/>
      <w:r w:rsidRPr="00BD5F7F">
        <w:rPr>
          <w:rFonts w:ascii="Arial" w:hAnsi="Arial" w:cs="Arial"/>
          <w:sz w:val="20"/>
          <w:szCs w:val="20"/>
        </w:rPr>
        <w:t>kız,  anne</w:t>
      </w:r>
      <w:proofErr w:type="gramEnd"/>
      <w:r w:rsidRPr="00BD5F7F">
        <w:rPr>
          <w:rFonts w:ascii="Arial" w:hAnsi="Arial" w:cs="Arial"/>
          <w:sz w:val="20"/>
          <w:szCs w:val="20"/>
        </w:rPr>
        <w:t xml:space="preserve"> ve babasının veya vesayet makamının izni ile evlenebilirler.</w:t>
      </w:r>
    </w:p>
    <w:p w14:paraId="66F6D34C"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5) Önceki soyadını kullanmak isteyen kadınlar bu isteğini müracaat sırasında belirtmelidirler.</w:t>
      </w:r>
    </w:p>
    <w:p w14:paraId="261508CA"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 xml:space="preserve">6) Yasal mal rejimini kabul etmeyenlerin, kendi seçtikleri </w:t>
      </w:r>
      <w:proofErr w:type="gramStart"/>
      <w:r w:rsidRPr="00BD5F7F">
        <w:rPr>
          <w:rFonts w:ascii="Arial" w:hAnsi="Arial" w:cs="Arial"/>
          <w:sz w:val="20"/>
          <w:szCs w:val="20"/>
        </w:rPr>
        <w:t>“ Mal</w:t>
      </w:r>
      <w:proofErr w:type="gramEnd"/>
      <w:r w:rsidRPr="00BD5F7F">
        <w:rPr>
          <w:rFonts w:ascii="Arial" w:hAnsi="Arial" w:cs="Arial"/>
          <w:sz w:val="20"/>
          <w:szCs w:val="20"/>
        </w:rPr>
        <w:t xml:space="preserve"> Rejimi Sözleşmelerini” Noterden onaylatarak getirmeleri gerekmektedir.</w:t>
      </w:r>
    </w:p>
    <w:p w14:paraId="0FFF02BB"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7) Evrakların geçerlilik süresi 6 (Altı) aydır.</w:t>
      </w:r>
    </w:p>
    <w:p w14:paraId="45186F23"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8)Şahit olabilmek için ergin ve mümeyyiz olmak ve tanıklık ettiği kişiyi tanımak şarttır. Şahitlik yapacaklar Türkiye Cumhuriyeti Kimlik Kartları yanında olmalıdır.</w:t>
      </w:r>
    </w:p>
    <w:p w14:paraId="556C7C30"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 xml:space="preserve">9-Çifte Vatandaşlığı olanlar </w:t>
      </w:r>
      <w:proofErr w:type="gramStart"/>
      <w:r w:rsidRPr="00BD5F7F">
        <w:rPr>
          <w:rFonts w:ascii="Arial" w:hAnsi="Arial" w:cs="Arial"/>
          <w:sz w:val="20"/>
          <w:szCs w:val="20"/>
        </w:rPr>
        <w:t>( T.C</w:t>
      </w:r>
      <w:proofErr w:type="gramEnd"/>
      <w:r w:rsidRPr="00BD5F7F">
        <w:rPr>
          <w:rFonts w:ascii="Arial" w:hAnsi="Arial" w:cs="Arial"/>
          <w:sz w:val="20"/>
          <w:szCs w:val="20"/>
        </w:rPr>
        <w:t xml:space="preserve"> vatandaşı ve diğer ülke vatandaşlığına sahip olanlar )   Türkiye Cumhuriyeti Vatandaşı olarak evlilik işlemleri yapılır.</w:t>
      </w:r>
    </w:p>
    <w:p w14:paraId="3DE51B8C"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 xml:space="preserve">10) Nikah tarihlerini ertelemek veya iptal etmek isteyenler </w:t>
      </w:r>
      <w:r w:rsidRPr="00BD5F7F">
        <w:rPr>
          <w:rFonts w:ascii="Arial" w:hAnsi="Arial" w:cs="Arial"/>
          <w:sz w:val="20"/>
          <w:szCs w:val="20"/>
          <w:u w:val="single"/>
        </w:rPr>
        <w:t>nikah tarihinden önce</w:t>
      </w:r>
      <w:r w:rsidRPr="00BD5F7F">
        <w:rPr>
          <w:rFonts w:ascii="Arial" w:hAnsi="Arial" w:cs="Arial"/>
          <w:sz w:val="20"/>
          <w:szCs w:val="20"/>
        </w:rPr>
        <w:t xml:space="preserve"> dilekçe ile başvurmalıdır.   </w:t>
      </w:r>
    </w:p>
    <w:p w14:paraId="195EA919" w14:textId="77777777" w:rsidR="009B6A16" w:rsidRPr="00BD5F7F" w:rsidRDefault="009B6A16" w:rsidP="009B6A16">
      <w:pPr>
        <w:jc w:val="both"/>
        <w:rPr>
          <w:rFonts w:ascii="Arial" w:hAnsi="Arial" w:cs="Arial"/>
          <w:sz w:val="20"/>
          <w:szCs w:val="20"/>
        </w:rPr>
      </w:pPr>
      <w:r w:rsidRPr="00BD5F7F">
        <w:rPr>
          <w:rFonts w:ascii="Arial" w:hAnsi="Arial" w:cs="Arial"/>
          <w:sz w:val="20"/>
          <w:szCs w:val="20"/>
        </w:rPr>
        <w:t xml:space="preserve">*** Başvuru işlemleri mesai </w:t>
      </w:r>
      <w:proofErr w:type="gramStart"/>
      <w:r w:rsidRPr="00BD5F7F">
        <w:rPr>
          <w:rFonts w:ascii="Arial" w:hAnsi="Arial" w:cs="Arial"/>
          <w:sz w:val="20"/>
          <w:szCs w:val="20"/>
        </w:rPr>
        <w:t>günlerinde  sabah</w:t>
      </w:r>
      <w:proofErr w:type="gramEnd"/>
      <w:r w:rsidRPr="00BD5F7F">
        <w:rPr>
          <w:rFonts w:ascii="Arial" w:hAnsi="Arial" w:cs="Arial"/>
          <w:sz w:val="20"/>
          <w:szCs w:val="20"/>
        </w:rPr>
        <w:t xml:space="preserve"> 9:00-11:30  ve öğleden sonra 13:30-16:30 saatleri  arasında  yapılır.</w:t>
      </w:r>
    </w:p>
    <w:p w14:paraId="5F89D263" w14:textId="77777777" w:rsidR="009B6A16" w:rsidRPr="00BD5F7F" w:rsidRDefault="009B6A16" w:rsidP="009B6A16">
      <w:pPr>
        <w:jc w:val="both"/>
        <w:rPr>
          <w:rFonts w:ascii="Arial" w:hAnsi="Arial" w:cs="Arial"/>
          <w:sz w:val="20"/>
          <w:szCs w:val="20"/>
        </w:rPr>
      </w:pPr>
      <w:proofErr w:type="gramStart"/>
      <w:r w:rsidRPr="00BD5F7F">
        <w:rPr>
          <w:rFonts w:ascii="Arial" w:hAnsi="Arial" w:cs="Arial"/>
          <w:sz w:val="20"/>
          <w:szCs w:val="20"/>
        </w:rPr>
        <w:t>e-mail</w:t>
      </w:r>
      <w:proofErr w:type="gramEnd"/>
      <w:r w:rsidRPr="00BD5F7F">
        <w:rPr>
          <w:rFonts w:ascii="Arial" w:hAnsi="Arial" w:cs="Arial"/>
          <w:sz w:val="20"/>
          <w:szCs w:val="20"/>
        </w:rPr>
        <w:t xml:space="preserve">: </w:t>
      </w:r>
      <w:hyperlink r:id="rId5" w:history="1">
        <w:r w:rsidRPr="00BD5F7F">
          <w:rPr>
            <w:rStyle w:val="Hyperlink"/>
            <w:rFonts w:ascii="Arial" w:hAnsi="Arial" w:cs="Arial"/>
            <w:color w:val="auto"/>
            <w:sz w:val="20"/>
            <w:szCs w:val="20"/>
          </w:rPr>
          <w:t>evlendirme@bodrum.bel.tr</w:t>
        </w:r>
      </w:hyperlink>
      <w:r w:rsidRPr="00BD5F7F">
        <w:rPr>
          <w:rFonts w:ascii="Arial" w:hAnsi="Arial" w:cs="Arial"/>
          <w:sz w:val="20"/>
          <w:szCs w:val="20"/>
        </w:rPr>
        <w:t xml:space="preserve">.     </w:t>
      </w:r>
      <w:hyperlink r:id="rId6" w:history="1">
        <w:r w:rsidRPr="00BD5F7F">
          <w:rPr>
            <w:rStyle w:val="Hyperlink"/>
            <w:rFonts w:ascii="Arial" w:hAnsi="Arial" w:cs="Arial"/>
            <w:color w:val="auto"/>
            <w:sz w:val="20"/>
            <w:szCs w:val="20"/>
          </w:rPr>
          <w:t>TEL:444</w:t>
        </w:r>
      </w:hyperlink>
      <w:r w:rsidRPr="00BD5F7F">
        <w:rPr>
          <w:rFonts w:ascii="Arial" w:hAnsi="Arial" w:cs="Arial"/>
          <w:sz w:val="20"/>
          <w:szCs w:val="20"/>
        </w:rPr>
        <w:t xml:space="preserve"> 00 48</w:t>
      </w:r>
    </w:p>
    <w:p w14:paraId="25D9D0E0" w14:textId="290A555D" w:rsidR="00BD5F7F" w:rsidRPr="009B6A16" w:rsidRDefault="00BD5F7F" w:rsidP="009B6A16"/>
    <w:sectPr w:rsidR="00BD5F7F" w:rsidRPr="009B6A16" w:rsidSect="00C92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56B95"/>
    <w:multiLevelType w:val="hybridMultilevel"/>
    <w:tmpl w:val="083E789E"/>
    <w:lvl w:ilvl="0" w:tplc="82E64268">
      <w:start w:val="1"/>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975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38"/>
    <w:rsid w:val="000272E0"/>
    <w:rsid w:val="00070DF1"/>
    <w:rsid w:val="00086092"/>
    <w:rsid w:val="000A6243"/>
    <w:rsid w:val="000B0C62"/>
    <w:rsid w:val="001159D9"/>
    <w:rsid w:val="00150BE4"/>
    <w:rsid w:val="001519CB"/>
    <w:rsid w:val="00195C00"/>
    <w:rsid w:val="001D133F"/>
    <w:rsid w:val="001E2C38"/>
    <w:rsid w:val="00203B9E"/>
    <w:rsid w:val="002258DA"/>
    <w:rsid w:val="002446CF"/>
    <w:rsid w:val="002A595B"/>
    <w:rsid w:val="003114AB"/>
    <w:rsid w:val="00362928"/>
    <w:rsid w:val="00380D1B"/>
    <w:rsid w:val="00386B17"/>
    <w:rsid w:val="003E4ADE"/>
    <w:rsid w:val="003F6F52"/>
    <w:rsid w:val="00401267"/>
    <w:rsid w:val="004447C4"/>
    <w:rsid w:val="0047523B"/>
    <w:rsid w:val="004C73DB"/>
    <w:rsid w:val="004E083D"/>
    <w:rsid w:val="004E71D5"/>
    <w:rsid w:val="005677F9"/>
    <w:rsid w:val="005845FD"/>
    <w:rsid w:val="005C01BE"/>
    <w:rsid w:val="005D3FFA"/>
    <w:rsid w:val="005F71A7"/>
    <w:rsid w:val="00630830"/>
    <w:rsid w:val="006422E1"/>
    <w:rsid w:val="00661CF0"/>
    <w:rsid w:val="00696DB0"/>
    <w:rsid w:val="006A6466"/>
    <w:rsid w:val="006A6F17"/>
    <w:rsid w:val="006F1467"/>
    <w:rsid w:val="007136F2"/>
    <w:rsid w:val="007E18FE"/>
    <w:rsid w:val="0081781C"/>
    <w:rsid w:val="00824D3D"/>
    <w:rsid w:val="00832645"/>
    <w:rsid w:val="00850C20"/>
    <w:rsid w:val="00875D70"/>
    <w:rsid w:val="00896835"/>
    <w:rsid w:val="008A1BFF"/>
    <w:rsid w:val="008B4079"/>
    <w:rsid w:val="008B5A93"/>
    <w:rsid w:val="00953515"/>
    <w:rsid w:val="00992FB3"/>
    <w:rsid w:val="009B6A16"/>
    <w:rsid w:val="009E67B2"/>
    <w:rsid w:val="009F22BA"/>
    <w:rsid w:val="00A150EA"/>
    <w:rsid w:val="00A37B5D"/>
    <w:rsid w:val="00A44873"/>
    <w:rsid w:val="00AA21E1"/>
    <w:rsid w:val="00AB7CDA"/>
    <w:rsid w:val="00AE09D9"/>
    <w:rsid w:val="00B22651"/>
    <w:rsid w:val="00B84004"/>
    <w:rsid w:val="00BD5F7F"/>
    <w:rsid w:val="00BE2A68"/>
    <w:rsid w:val="00BE79DE"/>
    <w:rsid w:val="00C0581A"/>
    <w:rsid w:val="00C07F61"/>
    <w:rsid w:val="00C23296"/>
    <w:rsid w:val="00C924A5"/>
    <w:rsid w:val="00CB6555"/>
    <w:rsid w:val="00D051FE"/>
    <w:rsid w:val="00D43298"/>
    <w:rsid w:val="00D50D1E"/>
    <w:rsid w:val="00D515AF"/>
    <w:rsid w:val="00D73129"/>
    <w:rsid w:val="00D75D84"/>
    <w:rsid w:val="00DA61CC"/>
    <w:rsid w:val="00DD0638"/>
    <w:rsid w:val="00E851E1"/>
    <w:rsid w:val="00F371AA"/>
    <w:rsid w:val="00F557C0"/>
    <w:rsid w:val="00FB654E"/>
    <w:rsid w:val="00FC6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B4A6"/>
  <w15:docId w15:val="{5C2EA610-328B-4109-9A64-E112EA11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C38"/>
    <w:pPr>
      <w:spacing w:after="0" w:line="240" w:lineRule="auto"/>
    </w:pPr>
  </w:style>
  <w:style w:type="paragraph" w:styleId="ListParagraph">
    <w:name w:val="List Paragraph"/>
    <w:basedOn w:val="Normal"/>
    <w:uiPriority w:val="34"/>
    <w:qFormat/>
    <w:rsid w:val="00D50D1E"/>
    <w:pPr>
      <w:ind w:left="720"/>
      <w:contextualSpacing/>
    </w:pPr>
  </w:style>
  <w:style w:type="character" w:styleId="Hyperlink">
    <w:name w:val="Hyperlink"/>
    <w:basedOn w:val="DefaultParagraphFont"/>
    <w:uiPriority w:val="99"/>
    <w:unhideWhenUsed/>
    <w:rsid w:val="00244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44" TargetMode="External"/><Relationship Id="rId5" Type="http://schemas.openxmlformats.org/officeDocument/2006/relationships/hyperlink" Target="mailto:evlendirme@bodrum.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zeynep.mol</dc:creator>
  <cp:lastModifiedBy>Alper Oymak</cp:lastModifiedBy>
  <cp:revision>2</cp:revision>
  <cp:lastPrinted>2025-01-06T08:25:00Z</cp:lastPrinted>
  <dcterms:created xsi:type="dcterms:W3CDTF">2025-01-07T05:36:00Z</dcterms:created>
  <dcterms:modified xsi:type="dcterms:W3CDTF">2025-01-07T05:36:00Z</dcterms:modified>
</cp:coreProperties>
</file>